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B4033" w14:textId="77777777" w:rsidR="005502B6" w:rsidRPr="005502B6" w:rsidRDefault="00BF6068" w:rsidP="005502B6">
      <w:pPr>
        <w:spacing w:before="240" w:after="0" w:line="240" w:lineRule="auto"/>
        <w:jc w:val="center"/>
        <w:rPr>
          <w:rFonts w:ascii="Times New Roman" w:hAnsi="Times New Roman"/>
          <w:b/>
          <w:bCs/>
          <w:sz w:val="24"/>
          <w:szCs w:val="24"/>
        </w:rPr>
      </w:pPr>
      <w:r w:rsidRPr="005502B6">
        <w:rPr>
          <w:rFonts w:ascii="Times New Roman" w:hAnsi="Times New Roman"/>
          <w:b/>
          <w:bCs/>
          <w:sz w:val="24"/>
          <w:szCs w:val="24"/>
        </w:rPr>
        <w:t>PETROLEUM AND NATURAL GAS REGULATORY BOARD</w:t>
      </w:r>
    </w:p>
    <w:p w14:paraId="35AA4906" w14:textId="55EF24FF" w:rsidR="00BF6068" w:rsidRPr="005502B6" w:rsidRDefault="00BF6068" w:rsidP="005502B6">
      <w:pPr>
        <w:spacing w:before="240" w:after="0" w:line="240" w:lineRule="auto"/>
        <w:jc w:val="center"/>
        <w:rPr>
          <w:rFonts w:ascii="Times New Roman" w:hAnsi="Times New Roman"/>
          <w:b/>
          <w:bCs/>
          <w:sz w:val="24"/>
          <w:szCs w:val="24"/>
        </w:rPr>
      </w:pPr>
      <w:r w:rsidRPr="005502B6">
        <w:rPr>
          <w:rFonts w:ascii="Times New Roman" w:hAnsi="Times New Roman"/>
          <w:b/>
          <w:bCs/>
          <w:sz w:val="24"/>
          <w:szCs w:val="24"/>
        </w:rPr>
        <w:t>NOTIFICATION</w:t>
      </w:r>
    </w:p>
    <w:p w14:paraId="60C031C3" w14:textId="7012B448" w:rsidR="00BF6068" w:rsidRPr="005502B6" w:rsidRDefault="00BF6068" w:rsidP="005502B6">
      <w:pPr>
        <w:spacing w:before="240" w:after="0" w:line="240" w:lineRule="auto"/>
        <w:jc w:val="center"/>
        <w:rPr>
          <w:rFonts w:ascii="Times New Roman" w:hAnsi="Times New Roman"/>
          <w:sz w:val="24"/>
          <w:szCs w:val="24"/>
        </w:rPr>
      </w:pPr>
      <w:r w:rsidRPr="005502B6">
        <w:rPr>
          <w:rFonts w:ascii="Times New Roman" w:hAnsi="Times New Roman"/>
          <w:sz w:val="24"/>
          <w:szCs w:val="24"/>
        </w:rPr>
        <w:t>New Delhi, the</w:t>
      </w:r>
      <w:r w:rsidR="005502B6">
        <w:rPr>
          <w:rFonts w:ascii="Times New Roman" w:hAnsi="Times New Roman"/>
          <w:sz w:val="24"/>
          <w:szCs w:val="24"/>
        </w:rPr>
        <w:t xml:space="preserve"> 29</w:t>
      </w:r>
      <w:r w:rsidR="005502B6" w:rsidRPr="005502B6">
        <w:rPr>
          <w:rFonts w:ascii="Times New Roman" w:hAnsi="Times New Roman"/>
          <w:sz w:val="24"/>
          <w:szCs w:val="24"/>
          <w:vertAlign w:val="superscript"/>
        </w:rPr>
        <w:t>th</w:t>
      </w:r>
      <w:r w:rsidR="005502B6">
        <w:rPr>
          <w:rFonts w:ascii="Times New Roman" w:hAnsi="Times New Roman"/>
          <w:sz w:val="24"/>
          <w:szCs w:val="24"/>
        </w:rPr>
        <w:t xml:space="preserve"> December, 2017</w:t>
      </w:r>
    </w:p>
    <w:p w14:paraId="7F158096" w14:textId="77777777" w:rsidR="005502B6" w:rsidRDefault="00BF6068" w:rsidP="005502B6">
      <w:pPr>
        <w:spacing w:before="240" w:after="0" w:line="240" w:lineRule="auto"/>
        <w:ind w:firstLine="284"/>
        <w:jc w:val="both"/>
        <w:rPr>
          <w:rFonts w:ascii="Times New Roman" w:hAnsi="Times New Roman"/>
          <w:sz w:val="24"/>
          <w:szCs w:val="24"/>
        </w:rPr>
      </w:pPr>
      <w:r w:rsidRPr="005502B6">
        <w:rPr>
          <w:rFonts w:ascii="Times New Roman" w:hAnsi="Times New Roman"/>
          <w:b/>
          <w:bCs/>
          <w:sz w:val="24"/>
          <w:szCs w:val="24"/>
        </w:rPr>
        <w:t>F.</w:t>
      </w:r>
      <w:r w:rsidR="005502B6" w:rsidRPr="005502B6">
        <w:rPr>
          <w:rFonts w:ascii="Times New Roman" w:hAnsi="Times New Roman"/>
          <w:b/>
          <w:bCs/>
          <w:sz w:val="24"/>
          <w:szCs w:val="24"/>
        </w:rPr>
        <w:t xml:space="preserve"> </w:t>
      </w:r>
      <w:r w:rsidRPr="005502B6">
        <w:rPr>
          <w:rFonts w:ascii="Times New Roman" w:hAnsi="Times New Roman"/>
          <w:b/>
          <w:bCs/>
          <w:sz w:val="24"/>
          <w:szCs w:val="24"/>
        </w:rPr>
        <w:t>No. INFRA/PNGRB/T4S/</w:t>
      </w:r>
      <w:r w:rsidR="00865DC7" w:rsidRPr="005502B6">
        <w:rPr>
          <w:rFonts w:ascii="Times New Roman" w:hAnsi="Times New Roman"/>
          <w:b/>
          <w:bCs/>
          <w:sz w:val="24"/>
          <w:szCs w:val="24"/>
        </w:rPr>
        <w:t>P&amp;PPPL/04</w:t>
      </w:r>
      <w:r w:rsidRPr="005502B6">
        <w:rPr>
          <w:rFonts w:ascii="Times New Roman" w:hAnsi="Times New Roman"/>
          <w:b/>
          <w:bCs/>
          <w:sz w:val="24"/>
          <w:szCs w:val="24"/>
        </w:rPr>
        <w:t>/201</w:t>
      </w:r>
      <w:r w:rsidR="00865DC7" w:rsidRPr="005502B6">
        <w:rPr>
          <w:rFonts w:ascii="Times New Roman" w:hAnsi="Times New Roman"/>
          <w:b/>
          <w:bCs/>
          <w:sz w:val="24"/>
          <w:szCs w:val="24"/>
        </w:rPr>
        <w:t>6</w:t>
      </w:r>
      <w:r w:rsidRPr="005502B6">
        <w:rPr>
          <w:rFonts w:ascii="Times New Roman" w:hAnsi="Times New Roman"/>
          <w:b/>
          <w:bCs/>
          <w:sz w:val="24"/>
          <w:szCs w:val="24"/>
        </w:rPr>
        <w:t>.</w:t>
      </w:r>
      <w:r w:rsidR="005502B6" w:rsidRPr="005502B6">
        <w:rPr>
          <w:rFonts w:ascii="Times New Roman" w:hAnsi="Times New Roman"/>
          <w:b/>
          <w:bCs/>
          <w:sz w:val="24"/>
          <w:szCs w:val="24"/>
        </w:rPr>
        <w:t>––</w:t>
      </w:r>
      <w:r w:rsidRPr="005502B6">
        <w:rPr>
          <w:rFonts w:ascii="Times New Roman" w:hAnsi="Times New Roman"/>
          <w:b/>
          <w:bCs/>
          <w:sz w:val="24"/>
          <w:szCs w:val="24"/>
        </w:rPr>
        <w:t>–</w:t>
      </w:r>
      <w:r w:rsidRPr="005502B6">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to amend the Petroleum and Natural Gas Regulatory Board (</w:t>
      </w:r>
      <w:bookmarkStart w:id="0" w:name="_GoBack"/>
      <w:bookmarkEnd w:id="0"/>
      <w:r w:rsidRPr="005502B6">
        <w:rPr>
          <w:rFonts w:ascii="Times New Roman" w:hAnsi="Times New Roman"/>
          <w:sz w:val="24"/>
          <w:szCs w:val="24"/>
        </w:rPr>
        <w:t xml:space="preserve">Technical Standards and Specifications including Safety Standards for </w:t>
      </w:r>
      <w:r w:rsidR="00865DC7" w:rsidRPr="005502B6">
        <w:rPr>
          <w:rFonts w:ascii="Times New Roman" w:hAnsi="Times New Roman"/>
          <w:sz w:val="24"/>
          <w:szCs w:val="24"/>
          <w:lang w:eastAsia="en-IN" w:bidi="hi-IN"/>
        </w:rPr>
        <w:t>Petroleum and Petroleum Product Pipelines</w:t>
      </w:r>
      <w:r w:rsidR="00865DC7" w:rsidRPr="005502B6">
        <w:rPr>
          <w:rFonts w:ascii="Times New Roman" w:hAnsi="Times New Roman"/>
          <w:sz w:val="24"/>
          <w:szCs w:val="24"/>
        </w:rPr>
        <w:t>) Regulations, 2016</w:t>
      </w:r>
      <w:r w:rsidRPr="005502B6">
        <w:rPr>
          <w:rFonts w:ascii="Times New Roman" w:hAnsi="Times New Roman"/>
          <w:sz w:val="24"/>
          <w:szCs w:val="24"/>
        </w:rPr>
        <w:t>, namely:-</w:t>
      </w:r>
    </w:p>
    <w:p w14:paraId="72C12F86" w14:textId="77777777" w:rsidR="005502B6" w:rsidRPr="005502B6" w:rsidRDefault="00BF6068" w:rsidP="005502B6">
      <w:pPr>
        <w:pStyle w:val="ListParagraph"/>
        <w:numPr>
          <w:ilvl w:val="0"/>
          <w:numId w:val="4"/>
        </w:numPr>
        <w:spacing w:before="240" w:after="0" w:line="240" w:lineRule="auto"/>
        <w:ind w:left="567"/>
        <w:jc w:val="both"/>
        <w:rPr>
          <w:rFonts w:ascii="Times New Roman" w:hAnsi="Times New Roman"/>
          <w:b/>
          <w:bCs/>
          <w:sz w:val="24"/>
          <w:szCs w:val="24"/>
        </w:rPr>
      </w:pPr>
      <w:r w:rsidRPr="005502B6">
        <w:rPr>
          <w:rFonts w:ascii="Times New Roman" w:hAnsi="Times New Roman"/>
          <w:b/>
          <w:bCs/>
          <w:sz w:val="24"/>
          <w:szCs w:val="24"/>
        </w:rPr>
        <w:t>Short title and commencement.</w:t>
      </w:r>
    </w:p>
    <w:p w14:paraId="77344449" w14:textId="77777777" w:rsidR="005502B6" w:rsidRDefault="005502B6" w:rsidP="005502B6">
      <w:pPr>
        <w:pStyle w:val="ListParagraph"/>
        <w:spacing w:before="240" w:after="0" w:line="240" w:lineRule="auto"/>
        <w:jc w:val="both"/>
        <w:rPr>
          <w:rFonts w:ascii="Times New Roman" w:hAnsi="Times New Roman"/>
          <w:sz w:val="24"/>
          <w:szCs w:val="24"/>
        </w:rPr>
      </w:pPr>
    </w:p>
    <w:p w14:paraId="18571A8D" w14:textId="07448492" w:rsidR="005502B6" w:rsidRDefault="00BF6068" w:rsidP="005502B6">
      <w:pPr>
        <w:pStyle w:val="ListParagraph"/>
        <w:numPr>
          <w:ilvl w:val="0"/>
          <w:numId w:val="5"/>
        </w:numPr>
        <w:spacing w:before="240" w:after="0" w:line="240" w:lineRule="auto"/>
        <w:ind w:left="993"/>
        <w:jc w:val="both"/>
        <w:rPr>
          <w:rFonts w:ascii="Times New Roman" w:hAnsi="Times New Roman"/>
          <w:sz w:val="24"/>
          <w:szCs w:val="24"/>
        </w:rPr>
      </w:pPr>
      <w:r w:rsidRPr="005502B6">
        <w:rPr>
          <w:rFonts w:ascii="Times New Roman" w:hAnsi="Times New Roman"/>
          <w:sz w:val="24"/>
          <w:szCs w:val="24"/>
        </w:rPr>
        <w:t xml:space="preserve">These regulations may be called </w:t>
      </w:r>
      <w:bookmarkStart w:id="1" w:name="_Hlk33628278"/>
      <w:r w:rsidRPr="005502B6">
        <w:rPr>
          <w:rFonts w:ascii="Times New Roman" w:hAnsi="Times New Roman"/>
          <w:sz w:val="24"/>
          <w:szCs w:val="24"/>
        </w:rPr>
        <w:t xml:space="preserve">the Petroleum and Natural Gas Regulatory Board (Technical Standards and Specifications including Safety Standards for </w:t>
      </w:r>
      <w:r w:rsidR="00865DC7" w:rsidRPr="005502B6">
        <w:rPr>
          <w:rFonts w:ascii="Times New Roman" w:hAnsi="Times New Roman"/>
          <w:sz w:val="24"/>
          <w:szCs w:val="24"/>
          <w:lang w:eastAsia="en-IN" w:bidi="hi-IN"/>
        </w:rPr>
        <w:t>Petroleum and Petroleum Product Pipelines</w:t>
      </w:r>
      <w:r w:rsidRPr="005502B6">
        <w:rPr>
          <w:rFonts w:ascii="Times New Roman" w:hAnsi="Times New Roman"/>
          <w:sz w:val="24"/>
          <w:szCs w:val="24"/>
        </w:rPr>
        <w:t>) Amendment Regulations, 201</w:t>
      </w:r>
      <w:r w:rsidR="00557498">
        <w:rPr>
          <w:rFonts w:ascii="Times New Roman" w:hAnsi="Times New Roman"/>
          <w:sz w:val="24"/>
          <w:szCs w:val="24"/>
        </w:rPr>
        <w:t>7</w:t>
      </w:r>
      <w:bookmarkEnd w:id="1"/>
      <w:r w:rsidRPr="005502B6">
        <w:rPr>
          <w:rFonts w:ascii="Times New Roman" w:hAnsi="Times New Roman"/>
          <w:sz w:val="24"/>
          <w:szCs w:val="24"/>
        </w:rPr>
        <w:t>.</w:t>
      </w:r>
    </w:p>
    <w:p w14:paraId="00E6A36A" w14:textId="77777777" w:rsidR="005502B6" w:rsidRDefault="005502B6" w:rsidP="005502B6">
      <w:pPr>
        <w:pStyle w:val="ListParagraph"/>
        <w:spacing w:before="240" w:after="0" w:line="240" w:lineRule="auto"/>
        <w:ind w:left="993"/>
        <w:jc w:val="both"/>
        <w:rPr>
          <w:rFonts w:ascii="Times New Roman" w:hAnsi="Times New Roman"/>
          <w:sz w:val="24"/>
          <w:szCs w:val="24"/>
        </w:rPr>
      </w:pPr>
    </w:p>
    <w:p w14:paraId="1BEEA1E4" w14:textId="3F5E1BA3" w:rsidR="00BF6068" w:rsidRPr="005502B6" w:rsidRDefault="00BF6068" w:rsidP="005502B6">
      <w:pPr>
        <w:pStyle w:val="ListParagraph"/>
        <w:numPr>
          <w:ilvl w:val="0"/>
          <w:numId w:val="5"/>
        </w:numPr>
        <w:spacing w:before="240" w:after="0" w:line="240" w:lineRule="auto"/>
        <w:ind w:left="993"/>
        <w:jc w:val="both"/>
        <w:rPr>
          <w:rFonts w:ascii="Times New Roman" w:hAnsi="Times New Roman"/>
          <w:sz w:val="24"/>
          <w:szCs w:val="24"/>
        </w:rPr>
      </w:pPr>
      <w:r w:rsidRPr="005502B6">
        <w:rPr>
          <w:rFonts w:ascii="Times New Roman" w:hAnsi="Times New Roman"/>
          <w:sz w:val="24"/>
          <w:szCs w:val="24"/>
        </w:rPr>
        <w:t xml:space="preserve">They shall come into force on the date of their publication in the Official Gazette. </w:t>
      </w:r>
    </w:p>
    <w:p w14:paraId="2CC56233" w14:textId="77777777" w:rsidR="00BF6068" w:rsidRPr="005502B6" w:rsidRDefault="00BF6068" w:rsidP="005502B6">
      <w:pPr>
        <w:pStyle w:val="ListParagraph"/>
        <w:spacing w:before="240" w:after="0" w:line="240" w:lineRule="auto"/>
        <w:ind w:left="709"/>
        <w:jc w:val="both"/>
        <w:rPr>
          <w:rFonts w:ascii="Times New Roman" w:hAnsi="Times New Roman"/>
          <w:sz w:val="24"/>
          <w:szCs w:val="24"/>
        </w:rPr>
      </w:pPr>
    </w:p>
    <w:p w14:paraId="2B55051D" w14:textId="5E6228DD" w:rsidR="00BF6068" w:rsidRDefault="00BF6068" w:rsidP="005502B6">
      <w:pPr>
        <w:pStyle w:val="ListParagraph"/>
        <w:numPr>
          <w:ilvl w:val="0"/>
          <w:numId w:val="4"/>
        </w:numPr>
        <w:spacing w:before="240" w:after="0" w:line="240" w:lineRule="auto"/>
        <w:ind w:left="567"/>
        <w:jc w:val="both"/>
        <w:rPr>
          <w:rFonts w:ascii="Times New Roman" w:hAnsi="Times New Roman"/>
          <w:sz w:val="24"/>
          <w:szCs w:val="24"/>
        </w:rPr>
      </w:pPr>
      <w:r w:rsidRPr="005502B6">
        <w:rPr>
          <w:rFonts w:ascii="Times New Roman" w:hAnsi="Times New Roman"/>
          <w:sz w:val="24"/>
          <w:szCs w:val="24"/>
        </w:rPr>
        <w:t xml:space="preserve">In the Petroleum and Natural Gas Regulatory Board (Technical Standards and Specifications including Safety Standards for </w:t>
      </w:r>
      <w:r w:rsidR="00865DC7" w:rsidRPr="005502B6">
        <w:rPr>
          <w:rFonts w:ascii="Times New Roman" w:hAnsi="Times New Roman"/>
          <w:sz w:val="24"/>
          <w:szCs w:val="24"/>
          <w:lang w:eastAsia="en-IN" w:bidi="hi-IN"/>
        </w:rPr>
        <w:t>Petroleum and Petroleum Product Pipelines</w:t>
      </w:r>
      <w:r w:rsidRPr="005502B6">
        <w:rPr>
          <w:rFonts w:ascii="Times New Roman" w:hAnsi="Times New Roman"/>
          <w:sz w:val="24"/>
          <w:szCs w:val="24"/>
        </w:rPr>
        <w:t>) Regulations, 20</w:t>
      </w:r>
      <w:r w:rsidR="00865DC7" w:rsidRPr="005502B6">
        <w:rPr>
          <w:rFonts w:ascii="Times New Roman" w:hAnsi="Times New Roman"/>
          <w:sz w:val="24"/>
          <w:szCs w:val="24"/>
        </w:rPr>
        <w:t>16</w:t>
      </w:r>
      <w:r w:rsidRPr="005502B6">
        <w:rPr>
          <w:rFonts w:ascii="Times New Roman" w:hAnsi="Times New Roman"/>
          <w:sz w:val="24"/>
          <w:szCs w:val="24"/>
        </w:rPr>
        <w:t>, -</w:t>
      </w:r>
    </w:p>
    <w:p w14:paraId="76C68D89" w14:textId="77777777" w:rsidR="005502B6" w:rsidRPr="005502B6" w:rsidRDefault="005502B6" w:rsidP="005502B6">
      <w:pPr>
        <w:pStyle w:val="ListParagraph"/>
        <w:spacing w:before="240" w:after="0" w:line="240" w:lineRule="auto"/>
        <w:ind w:left="567"/>
        <w:jc w:val="both"/>
        <w:rPr>
          <w:rFonts w:ascii="Times New Roman" w:hAnsi="Times New Roman"/>
          <w:sz w:val="24"/>
          <w:szCs w:val="24"/>
        </w:rPr>
      </w:pPr>
    </w:p>
    <w:p w14:paraId="57BDA153" w14:textId="3A30A626" w:rsidR="00012B18" w:rsidRPr="005502B6" w:rsidRDefault="007510B5" w:rsidP="005502B6">
      <w:pPr>
        <w:pStyle w:val="ListParagraph"/>
        <w:numPr>
          <w:ilvl w:val="0"/>
          <w:numId w:val="3"/>
        </w:numPr>
        <w:spacing w:after="0" w:line="240" w:lineRule="auto"/>
        <w:jc w:val="both"/>
        <w:rPr>
          <w:rFonts w:ascii="Times New Roman" w:hAnsi="Times New Roman"/>
          <w:sz w:val="24"/>
          <w:szCs w:val="24"/>
          <w:lang w:val="en-IN"/>
        </w:rPr>
      </w:pPr>
      <w:r w:rsidRPr="005502B6">
        <w:rPr>
          <w:rFonts w:ascii="Times New Roman" w:hAnsi="Times New Roman"/>
          <w:sz w:val="24"/>
          <w:szCs w:val="24"/>
          <w:lang w:val="en-IN"/>
        </w:rPr>
        <w:t xml:space="preserve">Clause 3.5.7.4 </w:t>
      </w:r>
      <w:r w:rsidR="00012B18" w:rsidRPr="005502B6">
        <w:rPr>
          <w:rFonts w:ascii="Times New Roman" w:hAnsi="Times New Roman"/>
          <w:sz w:val="24"/>
          <w:szCs w:val="24"/>
        </w:rPr>
        <w:t>shall be substituted</w:t>
      </w:r>
      <w:r w:rsidRPr="005502B6">
        <w:rPr>
          <w:rFonts w:ascii="Times New Roman" w:hAnsi="Times New Roman"/>
          <w:sz w:val="24"/>
          <w:szCs w:val="24"/>
        </w:rPr>
        <w:t>,</w:t>
      </w:r>
      <w:r w:rsidR="00012B18" w:rsidRPr="005502B6">
        <w:rPr>
          <w:rFonts w:ascii="Times New Roman" w:hAnsi="Times New Roman"/>
          <w:sz w:val="24"/>
          <w:szCs w:val="24"/>
        </w:rPr>
        <w:t xml:space="preserve"> </w:t>
      </w:r>
      <w:proofErr w:type="gramStart"/>
      <w:r w:rsidR="00012B18" w:rsidRPr="005502B6">
        <w:rPr>
          <w:rFonts w:ascii="Times New Roman" w:hAnsi="Times New Roman"/>
          <w:sz w:val="24"/>
          <w:szCs w:val="24"/>
        </w:rPr>
        <w:t>namely :</w:t>
      </w:r>
      <w:proofErr w:type="gramEnd"/>
      <w:r w:rsidR="00012B18" w:rsidRPr="005502B6">
        <w:rPr>
          <w:rFonts w:ascii="Times New Roman" w:hAnsi="Times New Roman"/>
          <w:sz w:val="24"/>
          <w:szCs w:val="24"/>
        </w:rPr>
        <w:t>-</w:t>
      </w:r>
    </w:p>
    <w:p w14:paraId="7762D080" w14:textId="77777777" w:rsidR="005502B6" w:rsidRPr="005502B6" w:rsidRDefault="005502B6" w:rsidP="005502B6">
      <w:pPr>
        <w:pStyle w:val="ListParagraph"/>
        <w:spacing w:after="0" w:line="240" w:lineRule="auto"/>
        <w:ind w:left="1429"/>
        <w:jc w:val="both"/>
        <w:rPr>
          <w:rFonts w:ascii="Times New Roman" w:hAnsi="Times New Roman"/>
          <w:sz w:val="24"/>
          <w:szCs w:val="24"/>
          <w:lang w:val="en-IN"/>
        </w:rPr>
      </w:pPr>
    </w:p>
    <w:p w14:paraId="384640F2" w14:textId="77777777" w:rsidR="00012B18" w:rsidRPr="005502B6" w:rsidRDefault="00012B18" w:rsidP="005502B6">
      <w:pPr>
        <w:pStyle w:val="ListParagraph"/>
        <w:spacing w:after="0" w:line="240" w:lineRule="auto"/>
        <w:ind w:left="1429"/>
        <w:jc w:val="both"/>
        <w:rPr>
          <w:rFonts w:ascii="Times New Roman" w:hAnsi="Times New Roman"/>
          <w:sz w:val="24"/>
          <w:szCs w:val="24"/>
          <w:lang w:val="en-IN"/>
        </w:rPr>
      </w:pPr>
      <w:r w:rsidRPr="005502B6">
        <w:rPr>
          <w:rFonts w:ascii="Times New Roman" w:hAnsi="Times New Roman"/>
          <w:sz w:val="24"/>
          <w:szCs w:val="24"/>
          <w:lang w:val="en-IN"/>
        </w:rPr>
        <w:t>“All stud, bolts and nuts used in petroleum and petroleum products pipelines should be as per ASTM A 194 / A193.”;</w:t>
      </w:r>
    </w:p>
    <w:p w14:paraId="7A364B9E" w14:textId="77777777" w:rsidR="00012B18" w:rsidRPr="005502B6" w:rsidRDefault="00012B18" w:rsidP="005502B6">
      <w:pPr>
        <w:pStyle w:val="ListParagraph"/>
        <w:spacing w:after="0" w:line="240" w:lineRule="auto"/>
        <w:ind w:left="1429"/>
        <w:jc w:val="both"/>
        <w:rPr>
          <w:rFonts w:ascii="Times New Roman" w:hAnsi="Times New Roman"/>
          <w:sz w:val="24"/>
          <w:szCs w:val="24"/>
          <w:lang w:val="en-IN"/>
        </w:rPr>
      </w:pPr>
    </w:p>
    <w:p w14:paraId="0FFFE616" w14:textId="77777777" w:rsidR="00BF6068" w:rsidRPr="005502B6" w:rsidRDefault="00012B18" w:rsidP="005502B6">
      <w:pPr>
        <w:pStyle w:val="ListParagraph"/>
        <w:numPr>
          <w:ilvl w:val="0"/>
          <w:numId w:val="3"/>
        </w:numPr>
        <w:spacing w:after="0" w:line="240" w:lineRule="auto"/>
        <w:jc w:val="both"/>
        <w:rPr>
          <w:rFonts w:ascii="Times New Roman" w:hAnsi="Times New Roman"/>
          <w:sz w:val="24"/>
          <w:szCs w:val="24"/>
          <w:lang w:val="en-IN"/>
        </w:rPr>
      </w:pPr>
      <w:r w:rsidRPr="005502B6">
        <w:rPr>
          <w:rFonts w:ascii="Times New Roman" w:hAnsi="Times New Roman"/>
          <w:sz w:val="24"/>
          <w:szCs w:val="24"/>
        </w:rPr>
        <w:t>Clause 3.7.1.2</w:t>
      </w:r>
      <w:r w:rsidR="0062773C" w:rsidRPr="005502B6">
        <w:rPr>
          <w:rFonts w:ascii="Times New Roman" w:hAnsi="Times New Roman"/>
          <w:sz w:val="24"/>
          <w:szCs w:val="24"/>
        </w:rPr>
        <w:t xml:space="preserve"> </w:t>
      </w:r>
      <w:r w:rsidR="00BF6068" w:rsidRPr="005502B6">
        <w:rPr>
          <w:rFonts w:ascii="Times New Roman" w:hAnsi="Times New Roman"/>
          <w:sz w:val="24"/>
          <w:szCs w:val="24"/>
        </w:rPr>
        <w:t xml:space="preserve">shall be </w:t>
      </w:r>
      <w:r w:rsidR="00CC6960" w:rsidRPr="005502B6">
        <w:rPr>
          <w:rFonts w:ascii="Times New Roman" w:hAnsi="Times New Roman"/>
          <w:sz w:val="24"/>
          <w:szCs w:val="24"/>
        </w:rPr>
        <w:t>omitted;</w:t>
      </w:r>
      <w:r w:rsidR="00BF6068" w:rsidRPr="005502B6">
        <w:rPr>
          <w:rFonts w:ascii="Times New Roman" w:hAnsi="Times New Roman"/>
          <w:sz w:val="24"/>
          <w:szCs w:val="24"/>
        </w:rPr>
        <w:t xml:space="preserve">  </w:t>
      </w:r>
    </w:p>
    <w:p w14:paraId="672A8CDE" w14:textId="77777777" w:rsidR="00BF6068" w:rsidRPr="005502B6" w:rsidRDefault="00BF6068" w:rsidP="005502B6">
      <w:pPr>
        <w:pStyle w:val="ListParagraph"/>
        <w:spacing w:after="0" w:line="240" w:lineRule="auto"/>
        <w:ind w:left="1429"/>
        <w:jc w:val="both"/>
        <w:rPr>
          <w:rFonts w:ascii="Times New Roman" w:hAnsi="Times New Roman"/>
          <w:sz w:val="24"/>
          <w:szCs w:val="24"/>
          <w:highlight w:val="lightGray"/>
        </w:rPr>
      </w:pPr>
    </w:p>
    <w:p w14:paraId="666B074C" w14:textId="77777777" w:rsidR="00BF6068" w:rsidRPr="005502B6" w:rsidRDefault="007510B5" w:rsidP="005502B6">
      <w:pPr>
        <w:pStyle w:val="ListParagraph"/>
        <w:numPr>
          <w:ilvl w:val="0"/>
          <w:numId w:val="3"/>
        </w:numPr>
        <w:spacing w:after="0" w:line="240" w:lineRule="auto"/>
        <w:jc w:val="both"/>
        <w:rPr>
          <w:rFonts w:ascii="Times New Roman" w:hAnsi="Times New Roman"/>
          <w:sz w:val="24"/>
          <w:szCs w:val="24"/>
        </w:rPr>
      </w:pPr>
      <w:r w:rsidRPr="005502B6">
        <w:rPr>
          <w:rFonts w:ascii="Times New Roman" w:hAnsi="Times New Roman"/>
          <w:sz w:val="24"/>
          <w:szCs w:val="24"/>
        </w:rPr>
        <w:t xml:space="preserve">Clause 4.10.1.2 </w:t>
      </w:r>
      <w:r w:rsidR="0062773C" w:rsidRPr="005502B6">
        <w:rPr>
          <w:rFonts w:ascii="Times New Roman" w:hAnsi="Times New Roman"/>
          <w:sz w:val="24"/>
          <w:szCs w:val="24"/>
        </w:rPr>
        <w:t>shall be substituted</w:t>
      </w:r>
      <w:r w:rsidRPr="005502B6">
        <w:rPr>
          <w:rFonts w:ascii="Times New Roman" w:hAnsi="Times New Roman"/>
          <w:sz w:val="24"/>
          <w:szCs w:val="24"/>
        </w:rPr>
        <w:t xml:space="preserve">, </w:t>
      </w:r>
      <w:proofErr w:type="gramStart"/>
      <w:r w:rsidR="0062773C" w:rsidRPr="005502B6">
        <w:rPr>
          <w:rFonts w:ascii="Times New Roman" w:hAnsi="Times New Roman"/>
          <w:sz w:val="24"/>
          <w:szCs w:val="24"/>
        </w:rPr>
        <w:t>namely :</w:t>
      </w:r>
      <w:proofErr w:type="gramEnd"/>
      <w:r w:rsidR="0062773C" w:rsidRPr="005502B6">
        <w:rPr>
          <w:rFonts w:ascii="Times New Roman" w:hAnsi="Times New Roman"/>
          <w:sz w:val="24"/>
          <w:szCs w:val="24"/>
        </w:rPr>
        <w:t>-</w:t>
      </w:r>
    </w:p>
    <w:p w14:paraId="3303E8F8" w14:textId="77777777" w:rsidR="00BF6068" w:rsidRPr="005502B6" w:rsidRDefault="00BF6068" w:rsidP="005502B6">
      <w:pPr>
        <w:pStyle w:val="ListParagraph"/>
        <w:spacing w:after="0" w:line="240" w:lineRule="auto"/>
        <w:ind w:left="1429"/>
        <w:jc w:val="both"/>
        <w:rPr>
          <w:rFonts w:ascii="Times New Roman" w:hAnsi="Times New Roman"/>
          <w:sz w:val="24"/>
          <w:szCs w:val="24"/>
          <w:highlight w:val="lightGray"/>
        </w:rPr>
      </w:pPr>
    </w:p>
    <w:p w14:paraId="380D3D53" w14:textId="77777777" w:rsidR="00BF6068" w:rsidRPr="005502B6" w:rsidRDefault="008A314B" w:rsidP="005502B6">
      <w:pPr>
        <w:pStyle w:val="ListParagraph"/>
        <w:spacing w:after="0" w:line="240" w:lineRule="auto"/>
        <w:ind w:left="1429"/>
        <w:jc w:val="both"/>
        <w:rPr>
          <w:rFonts w:ascii="Times New Roman" w:hAnsi="Times New Roman"/>
          <w:sz w:val="24"/>
          <w:szCs w:val="24"/>
        </w:rPr>
      </w:pPr>
      <w:r w:rsidRPr="005502B6">
        <w:rPr>
          <w:rFonts w:ascii="Times New Roman" w:hAnsi="Times New Roman"/>
          <w:sz w:val="24"/>
          <w:szCs w:val="24"/>
        </w:rPr>
        <w:t>“</w:t>
      </w:r>
      <w:r w:rsidR="004E4B77" w:rsidRPr="005502B6">
        <w:rPr>
          <w:rFonts w:ascii="Times New Roman" w:hAnsi="Times New Roman"/>
          <w:sz w:val="24"/>
          <w:szCs w:val="24"/>
        </w:rPr>
        <w:t>No welding (other than welds required for tie-in, installation of mainline valves, hot tapping and appurtenances) and/or mechanical handling of pipelines is permitted after pressure testing. The integrity of these welds shall meet the requirements as specified in API-1104.</w:t>
      </w:r>
      <w:r w:rsidRPr="005502B6">
        <w:rPr>
          <w:rFonts w:ascii="Times New Roman" w:hAnsi="Times New Roman"/>
          <w:sz w:val="24"/>
          <w:szCs w:val="24"/>
        </w:rPr>
        <w:t>”</w:t>
      </w:r>
      <w:r w:rsidR="004D5234" w:rsidRPr="005502B6">
        <w:rPr>
          <w:rFonts w:ascii="Times New Roman" w:hAnsi="Times New Roman"/>
          <w:sz w:val="24"/>
          <w:szCs w:val="24"/>
        </w:rPr>
        <w:t>;</w:t>
      </w:r>
    </w:p>
    <w:p w14:paraId="6EF65AB6" w14:textId="77777777" w:rsidR="0062773C" w:rsidRPr="005502B6" w:rsidRDefault="0062773C" w:rsidP="005502B6">
      <w:pPr>
        <w:pStyle w:val="ListParagraph"/>
        <w:spacing w:after="0" w:line="240" w:lineRule="auto"/>
        <w:ind w:left="1429"/>
        <w:jc w:val="both"/>
        <w:rPr>
          <w:rFonts w:ascii="Times New Roman" w:hAnsi="Times New Roman"/>
          <w:sz w:val="24"/>
          <w:szCs w:val="24"/>
          <w:highlight w:val="lightGray"/>
        </w:rPr>
      </w:pPr>
    </w:p>
    <w:p w14:paraId="7C02F5D8" w14:textId="77777777" w:rsidR="00BF6068" w:rsidRPr="005502B6" w:rsidRDefault="007510B5" w:rsidP="005502B6">
      <w:pPr>
        <w:pStyle w:val="ListParagraph"/>
        <w:numPr>
          <w:ilvl w:val="0"/>
          <w:numId w:val="3"/>
        </w:numPr>
        <w:spacing w:after="0" w:line="240" w:lineRule="auto"/>
        <w:jc w:val="both"/>
        <w:rPr>
          <w:rFonts w:ascii="Times New Roman" w:hAnsi="Times New Roman"/>
          <w:sz w:val="24"/>
          <w:szCs w:val="24"/>
          <w:lang w:val="en-IN"/>
        </w:rPr>
      </w:pPr>
      <w:r w:rsidRPr="005502B6">
        <w:rPr>
          <w:rFonts w:ascii="Times New Roman" w:hAnsi="Times New Roman"/>
          <w:sz w:val="24"/>
          <w:szCs w:val="24"/>
        </w:rPr>
        <w:t xml:space="preserve">Clause 4.10.2.1 (iv) </w:t>
      </w:r>
      <w:r w:rsidR="00BF6068" w:rsidRPr="005502B6">
        <w:rPr>
          <w:rFonts w:ascii="Times New Roman" w:hAnsi="Times New Roman"/>
          <w:sz w:val="24"/>
          <w:szCs w:val="24"/>
        </w:rPr>
        <w:t>shall be substituted</w:t>
      </w:r>
      <w:r w:rsidRPr="005502B6">
        <w:rPr>
          <w:rFonts w:ascii="Times New Roman" w:hAnsi="Times New Roman"/>
          <w:sz w:val="24"/>
          <w:szCs w:val="24"/>
        </w:rPr>
        <w:t xml:space="preserve">, </w:t>
      </w:r>
      <w:proofErr w:type="gramStart"/>
      <w:r w:rsidR="00BF6068" w:rsidRPr="005502B6">
        <w:rPr>
          <w:rFonts w:ascii="Times New Roman" w:hAnsi="Times New Roman"/>
          <w:sz w:val="24"/>
          <w:szCs w:val="24"/>
        </w:rPr>
        <w:t>namely :</w:t>
      </w:r>
      <w:proofErr w:type="gramEnd"/>
      <w:r w:rsidR="00BF6068" w:rsidRPr="005502B6">
        <w:rPr>
          <w:rFonts w:ascii="Times New Roman" w:hAnsi="Times New Roman"/>
          <w:sz w:val="24"/>
          <w:szCs w:val="24"/>
        </w:rPr>
        <w:t xml:space="preserve">-  </w:t>
      </w:r>
    </w:p>
    <w:p w14:paraId="189E57E2" w14:textId="77777777" w:rsidR="0062773C" w:rsidRPr="005502B6" w:rsidRDefault="0062773C" w:rsidP="005502B6">
      <w:pPr>
        <w:pStyle w:val="ListParagraph"/>
        <w:spacing w:after="0" w:line="240" w:lineRule="auto"/>
        <w:ind w:left="1429"/>
        <w:jc w:val="both"/>
        <w:rPr>
          <w:rFonts w:ascii="Times New Roman" w:hAnsi="Times New Roman"/>
          <w:sz w:val="24"/>
          <w:szCs w:val="24"/>
          <w:lang w:val="en-IN"/>
        </w:rPr>
      </w:pPr>
    </w:p>
    <w:p w14:paraId="0D9E28AF" w14:textId="77777777" w:rsidR="0062773C" w:rsidRPr="005502B6" w:rsidRDefault="0062773C" w:rsidP="005502B6">
      <w:pPr>
        <w:pStyle w:val="ListParagraph"/>
        <w:spacing w:after="0" w:line="240" w:lineRule="auto"/>
        <w:ind w:left="1429"/>
        <w:jc w:val="both"/>
        <w:rPr>
          <w:rFonts w:ascii="Times New Roman" w:hAnsi="Times New Roman"/>
          <w:sz w:val="24"/>
          <w:szCs w:val="24"/>
          <w:lang w:val="en-IN"/>
        </w:rPr>
      </w:pPr>
      <w:r w:rsidRPr="005502B6">
        <w:rPr>
          <w:rFonts w:ascii="Times New Roman" w:hAnsi="Times New Roman"/>
          <w:sz w:val="24"/>
          <w:szCs w:val="24"/>
          <w:lang w:val="en-IN"/>
        </w:rPr>
        <w:t>“Mainline valves along with branch pipe should be pressure tested before installation.”</w:t>
      </w:r>
      <w:r w:rsidR="006124F8" w:rsidRPr="005502B6">
        <w:rPr>
          <w:rFonts w:ascii="Times New Roman" w:hAnsi="Times New Roman"/>
          <w:sz w:val="24"/>
          <w:szCs w:val="24"/>
          <w:lang w:val="en-IN"/>
        </w:rPr>
        <w:t>;</w:t>
      </w:r>
    </w:p>
    <w:p w14:paraId="078B822B" w14:textId="77777777" w:rsidR="00DE60D3" w:rsidRPr="005502B6" w:rsidRDefault="00DE60D3" w:rsidP="005502B6">
      <w:pPr>
        <w:pStyle w:val="ListParagraph"/>
        <w:spacing w:after="0" w:line="240" w:lineRule="auto"/>
        <w:ind w:left="1429"/>
        <w:jc w:val="both"/>
        <w:rPr>
          <w:rFonts w:ascii="Times New Roman" w:hAnsi="Times New Roman"/>
          <w:sz w:val="24"/>
          <w:szCs w:val="24"/>
          <w:lang w:val="en-IN"/>
        </w:rPr>
      </w:pPr>
    </w:p>
    <w:p w14:paraId="2F936FF3" w14:textId="77777777" w:rsidR="00BF6068" w:rsidRPr="005502B6" w:rsidRDefault="007510B5" w:rsidP="005502B6">
      <w:pPr>
        <w:pStyle w:val="ListParagraph"/>
        <w:numPr>
          <w:ilvl w:val="0"/>
          <w:numId w:val="3"/>
        </w:numPr>
        <w:spacing w:after="0" w:line="240" w:lineRule="auto"/>
        <w:jc w:val="both"/>
        <w:rPr>
          <w:rFonts w:ascii="Times New Roman" w:hAnsi="Times New Roman"/>
          <w:sz w:val="24"/>
          <w:szCs w:val="24"/>
          <w:lang w:val="en-IN"/>
        </w:rPr>
      </w:pPr>
      <w:r w:rsidRPr="005502B6">
        <w:rPr>
          <w:rFonts w:ascii="Times New Roman" w:hAnsi="Times New Roman"/>
          <w:sz w:val="24"/>
          <w:szCs w:val="24"/>
        </w:rPr>
        <w:t xml:space="preserve">Clause 6.12.1.5 (ii) </w:t>
      </w:r>
      <w:r w:rsidR="00BF6068" w:rsidRPr="005502B6">
        <w:rPr>
          <w:rFonts w:ascii="Times New Roman" w:hAnsi="Times New Roman"/>
          <w:sz w:val="24"/>
          <w:szCs w:val="24"/>
        </w:rPr>
        <w:t>shall be substituted</w:t>
      </w:r>
      <w:r w:rsidRPr="005502B6">
        <w:rPr>
          <w:rFonts w:ascii="Times New Roman" w:hAnsi="Times New Roman"/>
          <w:sz w:val="24"/>
          <w:szCs w:val="24"/>
        </w:rPr>
        <w:t>,</w:t>
      </w:r>
      <w:r w:rsidR="00BF6068" w:rsidRPr="005502B6">
        <w:rPr>
          <w:rFonts w:ascii="Times New Roman" w:hAnsi="Times New Roman"/>
          <w:sz w:val="24"/>
          <w:szCs w:val="24"/>
        </w:rPr>
        <w:t xml:space="preserve"> </w:t>
      </w:r>
      <w:proofErr w:type="gramStart"/>
      <w:r w:rsidR="00BF6068" w:rsidRPr="005502B6">
        <w:rPr>
          <w:rFonts w:ascii="Times New Roman" w:hAnsi="Times New Roman"/>
          <w:sz w:val="24"/>
          <w:szCs w:val="24"/>
        </w:rPr>
        <w:t>namely :</w:t>
      </w:r>
      <w:proofErr w:type="gramEnd"/>
      <w:r w:rsidR="00BF6068" w:rsidRPr="005502B6">
        <w:rPr>
          <w:rFonts w:ascii="Times New Roman" w:hAnsi="Times New Roman"/>
          <w:sz w:val="24"/>
          <w:szCs w:val="24"/>
        </w:rPr>
        <w:t xml:space="preserve">-  </w:t>
      </w:r>
    </w:p>
    <w:p w14:paraId="463A8057" w14:textId="77777777" w:rsidR="00BF6068" w:rsidRPr="005502B6" w:rsidRDefault="00BF6068" w:rsidP="005502B6">
      <w:pPr>
        <w:spacing w:after="0" w:line="240" w:lineRule="auto"/>
        <w:jc w:val="both"/>
        <w:rPr>
          <w:rFonts w:ascii="Times New Roman" w:hAnsi="Times New Roman"/>
          <w:sz w:val="24"/>
          <w:szCs w:val="24"/>
          <w:lang w:val="en-IN"/>
        </w:rPr>
      </w:pPr>
    </w:p>
    <w:p w14:paraId="4D5A52E3" w14:textId="77777777" w:rsidR="008A314B" w:rsidRPr="005502B6" w:rsidRDefault="008A314B" w:rsidP="005502B6">
      <w:pPr>
        <w:pStyle w:val="ListParagraph"/>
        <w:spacing w:after="0" w:line="240" w:lineRule="auto"/>
        <w:ind w:left="1429"/>
        <w:jc w:val="both"/>
        <w:rPr>
          <w:rFonts w:ascii="Times New Roman" w:hAnsi="Times New Roman"/>
          <w:sz w:val="24"/>
          <w:szCs w:val="24"/>
        </w:rPr>
      </w:pPr>
      <w:r w:rsidRPr="005502B6">
        <w:rPr>
          <w:rFonts w:ascii="Times New Roman" w:hAnsi="Times New Roman"/>
          <w:sz w:val="24"/>
          <w:szCs w:val="24"/>
          <w:lang w:val="en-IN"/>
        </w:rPr>
        <w:lastRenderedPageBreak/>
        <w:t>“</w:t>
      </w:r>
      <w:r w:rsidR="004E4B77" w:rsidRPr="005502B6">
        <w:rPr>
          <w:rFonts w:ascii="Times New Roman" w:eastAsia="Times New Roman" w:hAnsi="Times New Roman"/>
          <w:sz w:val="24"/>
          <w:szCs w:val="24"/>
        </w:rPr>
        <w:t>By installing full encirclement welded split sleeves or leak clamps to contain internal pressure and shall have a design pressure of not less than the maximum allowable operating pressure. This shall be fully welded both circumferentially and longitudinally. These repairs shall conform to the requirements as specified in ASME 31.4.</w:t>
      </w:r>
      <w:r w:rsidRPr="005502B6">
        <w:rPr>
          <w:rFonts w:ascii="Times New Roman" w:hAnsi="Times New Roman"/>
          <w:sz w:val="24"/>
          <w:szCs w:val="24"/>
          <w:lang w:val="en-IN"/>
        </w:rPr>
        <w:t>”.</w:t>
      </w:r>
      <w:r w:rsidR="004D5234" w:rsidRPr="005502B6">
        <w:rPr>
          <w:rFonts w:ascii="Times New Roman" w:hAnsi="Times New Roman"/>
          <w:sz w:val="24"/>
          <w:szCs w:val="24"/>
          <w:lang w:val="en-IN"/>
        </w:rPr>
        <w:t>;</w:t>
      </w:r>
      <w:r w:rsidR="00BF6068" w:rsidRPr="005502B6">
        <w:rPr>
          <w:rFonts w:ascii="Times New Roman" w:hAnsi="Times New Roman"/>
          <w:sz w:val="24"/>
          <w:szCs w:val="24"/>
        </w:rPr>
        <w:t xml:space="preserve">              </w:t>
      </w:r>
    </w:p>
    <w:p w14:paraId="1D2A9AAB" w14:textId="77777777" w:rsidR="00BF6068" w:rsidRPr="005502B6" w:rsidRDefault="00BF6068" w:rsidP="005502B6">
      <w:pPr>
        <w:pStyle w:val="ListParagraph"/>
        <w:spacing w:after="0" w:line="240" w:lineRule="auto"/>
        <w:ind w:left="1429"/>
        <w:jc w:val="both"/>
        <w:rPr>
          <w:rFonts w:ascii="Times New Roman" w:hAnsi="Times New Roman"/>
          <w:sz w:val="24"/>
          <w:szCs w:val="24"/>
        </w:rPr>
      </w:pPr>
      <w:r w:rsidRPr="005502B6">
        <w:rPr>
          <w:rFonts w:ascii="Times New Roman" w:hAnsi="Times New Roman"/>
          <w:sz w:val="24"/>
          <w:szCs w:val="24"/>
        </w:rPr>
        <w:t xml:space="preserve">                                                                     </w:t>
      </w:r>
    </w:p>
    <w:p w14:paraId="067C618D" w14:textId="24E5B065" w:rsidR="00BF6068" w:rsidRPr="005502B6" w:rsidRDefault="008A314B" w:rsidP="005502B6">
      <w:pPr>
        <w:pStyle w:val="ListParagraph"/>
        <w:numPr>
          <w:ilvl w:val="0"/>
          <w:numId w:val="3"/>
        </w:numPr>
        <w:spacing w:after="0" w:line="240" w:lineRule="auto"/>
        <w:jc w:val="both"/>
        <w:rPr>
          <w:rFonts w:ascii="Times New Roman" w:hAnsi="Times New Roman"/>
          <w:sz w:val="24"/>
          <w:szCs w:val="24"/>
        </w:rPr>
      </w:pPr>
      <w:r w:rsidRPr="005502B6">
        <w:rPr>
          <w:rFonts w:ascii="Times New Roman" w:hAnsi="Times New Roman"/>
          <w:sz w:val="24"/>
          <w:szCs w:val="24"/>
        </w:rPr>
        <w:t>Clause 7.9.</w:t>
      </w:r>
      <w:r w:rsidR="004D5234" w:rsidRPr="005502B6">
        <w:rPr>
          <w:rFonts w:ascii="Times New Roman" w:hAnsi="Times New Roman"/>
          <w:sz w:val="24"/>
          <w:szCs w:val="24"/>
        </w:rPr>
        <w:t>3</w:t>
      </w:r>
      <w:r w:rsidR="006124F8" w:rsidRPr="005502B6">
        <w:rPr>
          <w:rFonts w:ascii="Times New Roman" w:hAnsi="Times New Roman"/>
          <w:sz w:val="24"/>
          <w:szCs w:val="24"/>
        </w:rPr>
        <w:t xml:space="preserve"> </w:t>
      </w:r>
      <w:r w:rsidR="004D5234" w:rsidRPr="005502B6">
        <w:rPr>
          <w:rFonts w:ascii="Times New Roman" w:hAnsi="Times New Roman"/>
          <w:sz w:val="24"/>
          <w:szCs w:val="24"/>
        </w:rPr>
        <w:t xml:space="preserve">shall be renumbered </w:t>
      </w:r>
      <w:r w:rsidR="006124F8" w:rsidRPr="005502B6">
        <w:rPr>
          <w:rFonts w:ascii="Times New Roman" w:hAnsi="Times New Roman"/>
          <w:sz w:val="24"/>
          <w:szCs w:val="24"/>
        </w:rPr>
        <w:t xml:space="preserve">as Clause 7.9.2.1 </w:t>
      </w:r>
    </w:p>
    <w:p w14:paraId="6CB70003" w14:textId="77777777" w:rsidR="004D5234" w:rsidRPr="005502B6" w:rsidRDefault="004D5234" w:rsidP="005502B6">
      <w:pPr>
        <w:autoSpaceDE w:val="0"/>
        <w:autoSpaceDN w:val="0"/>
        <w:adjustRightInd w:val="0"/>
        <w:spacing w:after="0" w:line="240" w:lineRule="auto"/>
        <w:ind w:left="1440"/>
        <w:jc w:val="both"/>
        <w:rPr>
          <w:rFonts w:ascii="Times New Roman" w:hAnsi="Times New Roman"/>
          <w:sz w:val="24"/>
          <w:szCs w:val="24"/>
        </w:rPr>
      </w:pPr>
    </w:p>
    <w:p w14:paraId="43887038" w14:textId="77777777" w:rsidR="004D5234" w:rsidRPr="005502B6" w:rsidRDefault="004D5234" w:rsidP="005502B6">
      <w:pPr>
        <w:pStyle w:val="ListParagraph"/>
        <w:numPr>
          <w:ilvl w:val="0"/>
          <w:numId w:val="3"/>
        </w:numPr>
        <w:spacing w:after="0" w:line="240" w:lineRule="auto"/>
        <w:jc w:val="both"/>
        <w:rPr>
          <w:rFonts w:ascii="Times New Roman" w:hAnsi="Times New Roman"/>
          <w:sz w:val="24"/>
          <w:szCs w:val="24"/>
          <w:lang w:val="en-IN"/>
        </w:rPr>
      </w:pPr>
      <w:r w:rsidRPr="005502B6">
        <w:rPr>
          <w:rFonts w:ascii="Times New Roman" w:hAnsi="Times New Roman"/>
          <w:sz w:val="24"/>
          <w:szCs w:val="24"/>
        </w:rPr>
        <w:t>Clause 7.9.4</w:t>
      </w:r>
      <w:r w:rsidR="006124F8" w:rsidRPr="005502B6">
        <w:rPr>
          <w:rFonts w:ascii="Times New Roman" w:hAnsi="Times New Roman"/>
          <w:sz w:val="24"/>
          <w:szCs w:val="24"/>
        </w:rPr>
        <w:t xml:space="preserve"> </w:t>
      </w:r>
      <w:r w:rsidRPr="005502B6">
        <w:rPr>
          <w:rFonts w:ascii="Times New Roman" w:hAnsi="Times New Roman"/>
          <w:sz w:val="24"/>
          <w:szCs w:val="24"/>
        </w:rPr>
        <w:t>shall be renumbered</w:t>
      </w:r>
      <w:r w:rsidR="006124F8" w:rsidRPr="005502B6">
        <w:rPr>
          <w:rFonts w:ascii="Times New Roman" w:hAnsi="Times New Roman"/>
          <w:sz w:val="24"/>
          <w:szCs w:val="24"/>
        </w:rPr>
        <w:t xml:space="preserve"> as Clause 7.9.2.2.</w:t>
      </w:r>
      <w:r w:rsidRPr="005502B6">
        <w:rPr>
          <w:rFonts w:ascii="Times New Roman" w:hAnsi="Times New Roman"/>
          <w:sz w:val="24"/>
          <w:szCs w:val="24"/>
        </w:rPr>
        <w:t xml:space="preserve">  </w:t>
      </w:r>
    </w:p>
    <w:p w14:paraId="6445FB5E" w14:textId="77777777" w:rsidR="004D5234" w:rsidRPr="005502B6" w:rsidRDefault="004D5234" w:rsidP="004D5234">
      <w:pPr>
        <w:spacing w:after="0"/>
        <w:jc w:val="both"/>
        <w:rPr>
          <w:rFonts w:ascii="Times New Roman" w:hAnsi="Times New Roman"/>
          <w:sz w:val="24"/>
          <w:szCs w:val="24"/>
          <w:lang w:val="en-IN"/>
        </w:rPr>
      </w:pPr>
    </w:p>
    <w:p w14:paraId="6BC93BFB" w14:textId="77777777" w:rsidR="00B70D66" w:rsidRPr="005502B6" w:rsidRDefault="00B70D66" w:rsidP="00B70D66">
      <w:pPr>
        <w:pStyle w:val="ListParagraph"/>
        <w:ind w:left="1429"/>
        <w:jc w:val="both"/>
        <w:rPr>
          <w:rFonts w:ascii="Times New Roman" w:hAnsi="Times New Roman"/>
          <w:sz w:val="24"/>
          <w:szCs w:val="24"/>
          <w:lang w:val="en-IN"/>
        </w:rPr>
      </w:pPr>
    </w:p>
    <w:p w14:paraId="220F0F89" w14:textId="77777777" w:rsidR="00B70D66" w:rsidRPr="005502B6" w:rsidRDefault="00B70D66" w:rsidP="00B70D66">
      <w:pPr>
        <w:pStyle w:val="ListParagraph"/>
        <w:ind w:left="1429"/>
        <w:jc w:val="both"/>
        <w:rPr>
          <w:rFonts w:ascii="Times New Roman" w:hAnsi="Times New Roman"/>
          <w:sz w:val="24"/>
          <w:szCs w:val="24"/>
        </w:rPr>
      </w:pPr>
    </w:p>
    <w:p w14:paraId="36D3BE48" w14:textId="6753478C" w:rsidR="00BF6068" w:rsidRDefault="00BF6068" w:rsidP="005502B6">
      <w:pPr>
        <w:pStyle w:val="ListParagraph"/>
        <w:spacing w:after="0"/>
        <w:ind w:left="0" w:hanging="78"/>
        <w:jc w:val="right"/>
        <w:rPr>
          <w:rFonts w:ascii="Times New Roman" w:hAnsi="Times New Roman"/>
          <w:sz w:val="24"/>
          <w:szCs w:val="24"/>
        </w:rPr>
      </w:pPr>
      <w:r w:rsidRPr="005502B6">
        <w:rPr>
          <w:rFonts w:ascii="Times New Roman" w:hAnsi="Times New Roman"/>
          <w:sz w:val="24"/>
          <w:szCs w:val="24"/>
        </w:rPr>
        <w:tab/>
        <w:t xml:space="preserve">     </w:t>
      </w:r>
      <w:r w:rsidR="005502B6">
        <w:rPr>
          <w:rFonts w:ascii="Times New Roman" w:hAnsi="Times New Roman"/>
          <w:sz w:val="24"/>
          <w:szCs w:val="24"/>
        </w:rPr>
        <w:t xml:space="preserve">VANDANA SHARMA, </w:t>
      </w:r>
      <w:r w:rsidRPr="005502B6">
        <w:rPr>
          <w:rFonts w:ascii="Times New Roman" w:hAnsi="Times New Roman"/>
          <w:sz w:val="24"/>
          <w:szCs w:val="24"/>
        </w:rPr>
        <w:t>Sec</w:t>
      </w:r>
      <w:r w:rsidR="005502B6">
        <w:rPr>
          <w:rFonts w:ascii="Times New Roman" w:hAnsi="Times New Roman"/>
          <w:sz w:val="24"/>
          <w:szCs w:val="24"/>
        </w:rPr>
        <w:t>y.</w:t>
      </w:r>
    </w:p>
    <w:p w14:paraId="00ECAD44" w14:textId="1119D457" w:rsidR="005502B6" w:rsidRPr="005502B6" w:rsidRDefault="005502B6" w:rsidP="005502B6">
      <w:pPr>
        <w:pStyle w:val="ListParagraph"/>
        <w:spacing w:after="0"/>
        <w:ind w:left="0" w:hanging="78"/>
        <w:jc w:val="right"/>
        <w:rPr>
          <w:rFonts w:ascii="Times New Roman" w:hAnsi="Times New Roman"/>
          <w:sz w:val="24"/>
          <w:szCs w:val="24"/>
        </w:rPr>
      </w:pPr>
      <w:r>
        <w:rPr>
          <w:rFonts w:ascii="Times New Roman" w:hAnsi="Times New Roman"/>
          <w:sz w:val="24"/>
          <w:szCs w:val="24"/>
        </w:rPr>
        <w:t>[ADVT.III/4/</w:t>
      </w:r>
      <w:proofErr w:type="spellStart"/>
      <w:proofErr w:type="gramStart"/>
      <w:r>
        <w:rPr>
          <w:rFonts w:ascii="Times New Roman" w:hAnsi="Times New Roman"/>
          <w:sz w:val="24"/>
          <w:szCs w:val="24"/>
        </w:rPr>
        <w:t>Exty</w:t>
      </w:r>
      <w:proofErr w:type="spellEnd"/>
      <w:r>
        <w:rPr>
          <w:rFonts w:ascii="Times New Roman" w:hAnsi="Times New Roman"/>
          <w:sz w:val="24"/>
          <w:szCs w:val="24"/>
        </w:rPr>
        <w:t>./</w:t>
      </w:r>
      <w:proofErr w:type="gramEnd"/>
      <w:r>
        <w:rPr>
          <w:rFonts w:ascii="Times New Roman" w:hAnsi="Times New Roman"/>
          <w:sz w:val="24"/>
          <w:szCs w:val="24"/>
        </w:rPr>
        <w:t>377/18]</w:t>
      </w:r>
    </w:p>
    <w:p w14:paraId="74379CE1" w14:textId="77777777" w:rsidR="00BF6068" w:rsidRPr="005502B6" w:rsidRDefault="00BF6068" w:rsidP="00BF6068">
      <w:pPr>
        <w:pStyle w:val="ListParagraph"/>
        <w:spacing w:after="0"/>
        <w:ind w:left="5040" w:firstLine="720"/>
        <w:jc w:val="right"/>
        <w:rPr>
          <w:rFonts w:ascii="Times New Roman" w:hAnsi="Times New Roman"/>
          <w:sz w:val="24"/>
          <w:szCs w:val="24"/>
        </w:rPr>
      </w:pPr>
    </w:p>
    <w:p w14:paraId="148A63F2" w14:textId="77777777" w:rsidR="00D26F56" w:rsidRPr="005502B6" w:rsidRDefault="00BF6068" w:rsidP="005502B6">
      <w:pPr>
        <w:spacing w:after="0"/>
        <w:ind w:left="1985" w:hanging="1260"/>
        <w:jc w:val="both"/>
        <w:rPr>
          <w:rFonts w:ascii="Times New Roman" w:hAnsi="Times New Roman"/>
          <w:sz w:val="24"/>
          <w:szCs w:val="24"/>
        </w:rPr>
      </w:pPr>
      <w:r w:rsidRPr="005502B6">
        <w:rPr>
          <w:rFonts w:ascii="Times New Roman" w:hAnsi="Times New Roman"/>
          <w:b/>
          <w:sz w:val="24"/>
          <w:szCs w:val="24"/>
        </w:rPr>
        <w:t>Foot Note:</w:t>
      </w:r>
      <w:r w:rsidRPr="005502B6">
        <w:rPr>
          <w:rFonts w:ascii="Times New Roman" w:hAnsi="Times New Roman"/>
          <w:sz w:val="24"/>
          <w:szCs w:val="24"/>
        </w:rPr>
        <w:t xml:space="preserve"> Principal regulations were notified vide No. </w:t>
      </w:r>
      <w:r w:rsidR="00865DC7" w:rsidRPr="005502B6">
        <w:rPr>
          <w:rFonts w:ascii="Times New Roman" w:hAnsi="Times New Roman"/>
          <w:sz w:val="24"/>
          <w:szCs w:val="24"/>
        </w:rPr>
        <w:t>G.S.R. Infra/ T4S/ P&amp;PPPL/01 /2014.</w:t>
      </w:r>
      <w:r w:rsidRPr="005502B6">
        <w:rPr>
          <w:rFonts w:ascii="Times New Roman" w:hAnsi="Times New Roman"/>
          <w:sz w:val="24"/>
          <w:szCs w:val="24"/>
        </w:rPr>
        <w:t xml:space="preserve">, dated </w:t>
      </w:r>
      <w:r w:rsidR="00865DC7" w:rsidRPr="005502B6">
        <w:rPr>
          <w:rFonts w:ascii="Times New Roman" w:hAnsi="Times New Roman"/>
          <w:sz w:val="24"/>
          <w:szCs w:val="24"/>
        </w:rPr>
        <w:t>12.02.2016</w:t>
      </w:r>
      <w:r w:rsidR="00B42464" w:rsidRPr="005502B6">
        <w:rPr>
          <w:rFonts w:ascii="Times New Roman" w:hAnsi="Times New Roman"/>
          <w:sz w:val="24"/>
          <w:szCs w:val="24"/>
        </w:rPr>
        <w:t>.</w:t>
      </w:r>
    </w:p>
    <w:sectPr w:rsidR="00D26F56" w:rsidRPr="005502B6" w:rsidSect="005502B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0B8BD" w14:textId="77777777" w:rsidR="00357783" w:rsidRDefault="00357783" w:rsidP="005502B6">
      <w:pPr>
        <w:spacing w:after="0" w:line="240" w:lineRule="auto"/>
      </w:pPr>
      <w:r>
        <w:separator/>
      </w:r>
    </w:p>
  </w:endnote>
  <w:endnote w:type="continuationSeparator" w:id="0">
    <w:p w14:paraId="282EC1D3" w14:textId="77777777" w:rsidR="00357783" w:rsidRDefault="00357783" w:rsidP="00550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3351446"/>
      <w:docPartObj>
        <w:docPartGallery w:val="Page Numbers (Bottom of Page)"/>
        <w:docPartUnique/>
      </w:docPartObj>
    </w:sdtPr>
    <w:sdtEndPr>
      <w:rPr>
        <w:noProof/>
      </w:rPr>
    </w:sdtEndPr>
    <w:sdtContent>
      <w:p w14:paraId="651A7592" w14:textId="5823C3A5" w:rsidR="005502B6" w:rsidRDefault="005502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65DEE3" w14:textId="77777777" w:rsidR="005502B6" w:rsidRDefault="00550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83E64" w14:textId="77777777" w:rsidR="00357783" w:rsidRDefault="00357783" w:rsidP="005502B6">
      <w:pPr>
        <w:spacing w:after="0" w:line="240" w:lineRule="auto"/>
      </w:pPr>
      <w:r>
        <w:separator/>
      </w:r>
    </w:p>
  </w:footnote>
  <w:footnote w:type="continuationSeparator" w:id="0">
    <w:p w14:paraId="72B91D12" w14:textId="77777777" w:rsidR="00357783" w:rsidRDefault="00357783" w:rsidP="00550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11410"/>
    <w:multiLevelType w:val="hybridMultilevel"/>
    <w:tmpl w:val="A372D056"/>
    <w:lvl w:ilvl="0" w:tplc="7688E2F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51F9006E"/>
    <w:multiLevelType w:val="hybridMultilevel"/>
    <w:tmpl w:val="934C6436"/>
    <w:lvl w:ilvl="0" w:tplc="E5742DF2">
      <w:start w:val="1"/>
      <w:numFmt w:val="lowerRoman"/>
      <w:lvlText w:val="(%1)"/>
      <w:lvlJc w:val="right"/>
      <w:pPr>
        <w:ind w:left="1429" w:hanging="360"/>
      </w:pPr>
      <w:rPr>
        <w:rFonts w:hint="default"/>
        <w:i w:val="0"/>
        <w:iCs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531F2248"/>
    <w:multiLevelType w:val="hybridMultilevel"/>
    <w:tmpl w:val="4FC21B78"/>
    <w:lvl w:ilvl="0" w:tplc="4009000F">
      <w:start w:val="1"/>
      <w:numFmt w:val="decimal"/>
      <w:lvlText w:val="%1."/>
      <w:lvlJc w:val="left"/>
      <w:pPr>
        <w:ind w:left="2264" w:hanging="360"/>
      </w:pPr>
    </w:lvl>
    <w:lvl w:ilvl="1" w:tplc="40090011">
      <w:start w:val="1"/>
      <w:numFmt w:val="decimal"/>
      <w:lvlText w:val="%2)"/>
      <w:lvlJc w:val="left"/>
      <w:pPr>
        <w:ind w:left="2984" w:hanging="360"/>
      </w:pPr>
    </w:lvl>
    <w:lvl w:ilvl="2" w:tplc="4009001B" w:tentative="1">
      <w:start w:val="1"/>
      <w:numFmt w:val="lowerRoman"/>
      <w:lvlText w:val="%3."/>
      <w:lvlJc w:val="right"/>
      <w:pPr>
        <w:ind w:left="3704" w:hanging="180"/>
      </w:pPr>
    </w:lvl>
    <w:lvl w:ilvl="3" w:tplc="4009000F" w:tentative="1">
      <w:start w:val="1"/>
      <w:numFmt w:val="decimal"/>
      <w:lvlText w:val="%4."/>
      <w:lvlJc w:val="left"/>
      <w:pPr>
        <w:ind w:left="4424" w:hanging="360"/>
      </w:pPr>
    </w:lvl>
    <w:lvl w:ilvl="4" w:tplc="40090019" w:tentative="1">
      <w:start w:val="1"/>
      <w:numFmt w:val="lowerLetter"/>
      <w:lvlText w:val="%5."/>
      <w:lvlJc w:val="left"/>
      <w:pPr>
        <w:ind w:left="5144" w:hanging="360"/>
      </w:pPr>
    </w:lvl>
    <w:lvl w:ilvl="5" w:tplc="4009001B" w:tentative="1">
      <w:start w:val="1"/>
      <w:numFmt w:val="lowerRoman"/>
      <w:lvlText w:val="%6."/>
      <w:lvlJc w:val="right"/>
      <w:pPr>
        <w:ind w:left="5864" w:hanging="180"/>
      </w:pPr>
    </w:lvl>
    <w:lvl w:ilvl="6" w:tplc="4009000F" w:tentative="1">
      <w:start w:val="1"/>
      <w:numFmt w:val="decimal"/>
      <w:lvlText w:val="%7."/>
      <w:lvlJc w:val="left"/>
      <w:pPr>
        <w:ind w:left="6584" w:hanging="360"/>
      </w:pPr>
    </w:lvl>
    <w:lvl w:ilvl="7" w:tplc="40090019" w:tentative="1">
      <w:start w:val="1"/>
      <w:numFmt w:val="lowerLetter"/>
      <w:lvlText w:val="%8."/>
      <w:lvlJc w:val="left"/>
      <w:pPr>
        <w:ind w:left="7304" w:hanging="360"/>
      </w:pPr>
    </w:lvl>
    <w:lvl w:ilvl="8" w:tplc="4009001B" w:tentative="1">
      <w:start w:val="1"/>
      <w:numFmt w:val="lowerRoman"/>
      <w:lvlText w:val="%9."/>
      <w:lvlJc w:val="right"/>
      <w:pPr>
        <w:ind w:left="8024" w:hanging="180"/>
      </w:pPr>
    </w:lvl>
  </w:abstractNum>
  <w:abstractNum w:abstractNumId="3" w15:restartNumberingAfterBreak="0">
    <w:nsid w:val="701A5FC3"/>
    <w:multiLevelType w:val="hybridMultilevel"/>
    <w:tmpl w:val="1F2C4284"/>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8482A77"/>
    <w:multiLevelType w:val="hybridMultilevel"/>
    <w:tmpl w:val="88824472"/>
    <w:lvl w:ilvl="0" w:tplc="2890A146">
      <w:start w:val="1"/>
      <w:numFmt w:val="decimal"/>
      <w:lvlText w:val="%1."/>
      <w:lvlJc w:val="left"/>
      <w:pPr>
        <w:ind w:left="1004" w:hanging="360"/>
      </w:p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6068"/>
    <w:rsid w:val="00012B18"/>
    <w:rsid w:val="00357783"/>
    <w:rsid w:val="00377926"/>
    <w:rsid w:val="004D5234"/>
    <w:rsid w:val="004E4B77"/>
    <w:rsid w:val="005502B6"/>
    <w:rsid w:val="00557498"/>
    <w:rsid w:val="006124F8"/>
    <w:rsid w:val="0062773C"/>
    <w:rsid w:val="00686D35"/>
    <w:rsid w:val="006F46CA"/>
    <w:rsid w:val="007510B5"/>
    <w:rsid w:val="00803868"/>
    <w:rsid w:val="00865DC7"/>
    <w:rsid w:val="008A314B"/>
    <w:rsid w:val="00923846"/>
    <w:rsid w:val="00977F4B"/>
    <w:rsid w:val="009D38EC"/>
    <w:rsid w:val="00AD314A"/>
    <w:rsid w:val="00AE50AF"/>
    <w:rsid w:val="00B42464"/>
    <w:rsid w:val="00B70D66"/>
    <w:rsid w:val="00B971F5"/>
    <w:rsid w:val="00BF6068"/>
    <w:rsid w:val="00C4563E"/>
    <w:rsid w:val="00CC6960"/>
    <w:rsid w:val="00DB1467"/>
    <w:rsid w:val="00DE60D3"/>
    <w:rsid w:val="00F35CC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7D1F7"/>
  <w15:docId w15:val="{E20589DE-7F8B-4D1E-941A-067AB701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068"/>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068"/>
    <w:pPr>
      <w:ind w:left="720"/>
      <w:contextualSpacing/>
    </w:pPr>
  </w:style>
  <w:style w:type="paragraph" w:styleId="Header">
    <w:name w:val="header"/>
    <w:basedOn w:val="Normal"/>
    <w:link w:val="HeaderChar"/>
    <w:uiPriority w:val="99"/>
    <w:unhideWhenUsed/>
    <w:rsid w:val="00550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2B6"/>
    <w:rPr>
      <w:rFonts w:ascii="Calibri" w:eastAsia="Calibri" w:hAnsi="Calibri" w:cs="Times New Roman"/>
      <w:szCs w:val="22"/>
      <w:lang w:bidi="ar-SA"/>
    </w:rPr>
  </w:style>
  <w:style w:type="paragraph" w:styleId="Footer">
    <w:name w:val="footer"/>
    <w:basedOn w:val="Normal"/>
    <w:link w:val="FooterChar"/>
    <w:uiPriority w:val="99"/>
    <w:unhideWhenUsed/>
    <w:rsid w:val="00550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2B6"/>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1</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AC(SM)</dc:creator>
  <cp:lastModifiedBy>Mohit Budhiraja</cp:lastModifiedBy>
  <cp:revision>16</cp:revision>
  <dcterms:created xsi:type="dcterms:W3CDTF">2016-12-19T10:31:00Z</dcterms:created>
  <dcterms:modified xsi:type="dcterms:W3CDTF">2020-02-26T11:23:00Z</dcterms:modified>
</cp:coreProperties>
</file>